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A6D9" w14:textId="77777777" w:rsidR="00787AE5" w:rsidRPr="00997493" w:rsidRDefault="00787AE5" w:rsidP="00787AE5">
      <w:pPr>
        <w:rPr>
          <w:rFonts w:ascii="Berlin Sans FB" w:hAnsi="Berlin Sans FB"/>
          <w:lang w:val="fr-FR"/>
        </w:rPr>
      </w:pPr>
    </w:p>
    <w:p w14:paraId="35239944" w14:textId="77777777" w:rsidR="00787AE5" w:rsidRPr="00997493" w:rsidRDefault="00787AE5" w:rsidP="00787AE5">
      <w:pPr>
        <w:rPr>
          <w:rFonts w:ascii="Berlin Sans FB" w:hAnsi="Berlin Sans FB"/>
          <w:lang w:val="fr-FR"/>
        </w:rPr>
      </w:pPr>
      <w:r>
        <w:rPr>
          <w:rFonts w:ascii="Berlin Sans FB" w:hAnsi="Berlin Sans FB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3551" wp14:editId="7E3B29CE">
                <wp:simplePos x="0" y="0"/>
                <wp:positionH relativeFrom="column">
                  <wp:posOffset>152400</wp:posOffset>
                </wp:positionH>
                <wp:positionV relativeFrom="paragraph">
                  <wp:posOffset>33655</wp:posOffset>
                </wp:positionV>
                <wp:extent cx="6267450" cy="685800"/>
                <wp:effectExtent l="15240" t="18415" r="13335" b="19685"/>
                <wp:wrapSquare wrapText="left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755D5" w14:textId="77777777" w:rsidR="00787AE5" w:rsidRDefault="00787AE5" w:rsidP="00787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RÉGION MÉTROPOLITAINE DE MONTRÉAL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5355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pt;margin-top:2.65pt;width:49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14:paraId="1D3755D5" w14:textId="77777777" w:rsidR="00787AE5" w:rsidRDefault="00787AE5" w:rsidP="00787A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RÉGION MÉTROPOLITAINE DE MONTRÉAL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1BB95A7" w14:textId="77777777" w:rsidR="00787AE5" w:rsidRPr="00997493" w:rsidRDefault="00787AE5" w:rsidP="00787AE5">
      <w:pPr>
        <w:rPr>
          <w:rFonts w:ascii="Berlin Sans FB" w:hAnsi="Berlin Sans FB"/>
          <w:lang w:val="fr-FR"/>
        </w:rPr>
      </w:pPr>
      <w:r>
        <w:rPr>
          <w:rFonts w:ascii="Berlin Sans FB" w:hAnsi="Berlin Sans FB"/>
          <w:lang w:val="fr-FR"/>
        </w:rPr>
        <w:t xml:space="preserve">Montréal est également une région métropolitaine. La région métropolitaine de Montréal (R.M.M.) comprend la ville de Montréal, l’île de Montréal est les banlieues environnantes. </w:t>
      </w:r>
    </w:p>
    <w:p w14:paraId="0468FA3E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4A54D671" w14:textId="77777777" w:rsidR="00787AE5" w:rsidRPr="0072344F" w:rsidRDefault="00787AE5" w:rsidP="00787AE5">
      <w:pPr>
        <w:jc w:val="center"/>
        <w:rPr>
          <w:rFonts w:ascii="Berlin Sans FB" w:hAnsi="Berlin Sans FB"/>
          <w:lang w:val="fr-FR"/>
        </w:rPr>
      </w:pPr>
    </w:p>
    <w:p w14:paraId="33B3968D" w14:textId="77777777" w:rsidR="00787AE5" w:rsidRDefault="00787AE5" w:rsidP="00787AE5">
      <w:pPr>
        <w:jc w:val="center"/>
        <w:rPr>
          <w:rFonts w:ascii="Berlin Sans FB" w:hAnsi="Berlin Sans FB"/>
          <w:b/>
          <w:sz w:val="32"/>
          <w:szCs w:val="32"/>
          <w:lang w:val="fr-FR"/>
        </w:rPr>
      </w:pPr>
      <w:r w:rsidRPr="0072344F">
        <w:rPr>
          <w:rFonts w:ascii="Berlin Sans FB" w:hAnsi="Berlin Sans FB"/>
          <w:b/>
          <w:sz w:val="32"/>
          <w:szCs w:val="32"/>
          <w:lang w:val="fr-FR"/>
        </w:rPr>
        <w:t>La région Métropolitaine de Montréal</w:t>
      </w:r>
    </w:p>
    <w:p w14:paraId="0BA36F79" w14:textId="77777777" w:rsidR="00787AE5" w:rsidRDefault="00787AE5" w:rsidP="00787AE5">
      <w:pPr>
        <w:jc w:val="both"/>
        <w:rPr>
          <w:rFonts w:ascii="Berlin Sans FB" w:hAnsi="Berlin Sans FB"/>
          <w:lang w:val="fr-FR"/>
        </w:rPr>
      </w:pPr>
      <w:r>
        <w:rPr>
          <w:rFonts w:ascii="Berlin Sans FB" w:hAnsi="Berlin Sans FB"/>
          <w:lang w:val="fr-FR"/>
        </w:rPr>
        <w:t>Sur la carte suivante, c</w:t>
      </w:r>
      <w:r w:rsidRPr="0072344F">
        <w:rPr>
          <w:rFonts w:ascii="Berlin Sans FB" w:hAnsi="Berlin Sans FB"/>
          <w:lang w:val="fr-FR"/>
        </w:rPr>
        <w:t xml:space="preserve">olorie </w:t>
      </w:r>
      <w:r>
        <w:rPr>
          <w:rFonts w:ascii="Berlin Sans FB" w:hAnsi="Berlin Sans FB"/>
          <w:lang w:val="fr-FR"/>
        </w:rPr>
        <w:t>en deux couleurs différentes l’île de Montréal et la région métropolitaine de Montréal. Utilise la p.17 du manuel pour y identifier les deux couronnes, les cours d’eau et l’île de Laval. Complète ensuite ta légende.</w:t>
      </w:r>
    </w:p>
    <w:p w14:paraId="17F83D0A" w14:textId="77777777" w:rsidR="00787AE5" w:rsidRPr="00EE7EAA" w:rsidRDefault="00787AE5" w:rsidP="00787AE5">
      <w:pPr>
        <w:jc w:val="both"/>
        <w:rPr>
          <w:rFonts w:ascii="Berlin Sans FB" w:hAnsi="Berlin Sans FB"/>
          <w:sz w:val="16"/>
          <w:szCs w:val="16"/>
          <w:lang w:val="fr-FR"/>
        </w:rPr>
      </w:pPr>
    </w:p>
    <w:p w14:paraId="294A786F" w14:textId="77777777" w:rsidR="00787AE5" w:rsidRPr="00997493" w:rsidRDefault="00787AE5" w:rsidP="00787AE5">
      <w:pPr>
        <w:rPr>
          <w:rFonts w:ascii="Berlin Sans FB" w:hAnsi="Berlin Sans FB"/>
          <w:lang w:val="fr-FR"/>
        </w:rPr>
      </w:pPr>
      <w:r>
        <w:rPr>
          <w:rFonts w:ascii="Berlin Sans FB" w:hAnsi="Berlin Sans FB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FCBAE" wp14:editId="5EF5B830">
                <wp:simplePos x="0" y="0"/>
                <wp:positionH relativeFrom="column">
                  <wp:posOffset>152400</wp:posOffset>
                </wp:positionH>
                <wp:positionV relativeFrom="paragraph">
                  <wp:posOffset>62230</wp:posOffset>
                </wp:positionV>
                <wp:extent cx="6263005" cy="5075555"/>
                <wp:effectExtent l="5715" t="6985" r="8255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507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5048" w14:textId="77777777" w:rsidR="00787AE5" w:rsidRDefault="00787AE5" w:rsidP="00787AE5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8E71D85" wp14:editId="25643ECD">
                                  <wp:extent cx="6067425" cy="4972050"/>
                                  <wp:effectExtent l="0" t="0" r="9525" b="0"/>
                                  <wp:docPr id="1" name="Image 1" descr="RMM_caractéristiqu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MM_caractéristiqu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497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CBAE" id="Zone de texte 2" o:spid="_x0000_s1027" type="#_x0000_t202" style="position:absolute;margin-left:12pt;margin-top:4.9pt;width:493.15pt;height:399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">
                <v:textbox style="mso-fit-shape-to-text:t">
                  <w:txbxContent>
                    <w:p w14:paraId="747F5048" w14:textId="77777777" w:rsidR="00787AE5" w:rsidRDefault="00787AE5" w:rsidP="00787AE5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8E71D85" wp14:editId="25643ECD">
                            <wp:extent cx="6067425" cy="4972050"/>
                            <wp:effectExtent l="0" t="0" r="9525" b="0"/>
                            <wp:docPr id="1" name="Image 1" descr="RMM_caractéristiqu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MM_caractéristiqu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497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AFEF6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4013E587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565954CB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3C16C70A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50DE958F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061C815E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0E9BB4A4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066DA19E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36DDDA0E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780312A4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28EF0954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754596C8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09B66A80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36205D15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129FCB65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174A903A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228BACD5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63721DDA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2BF0100F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33A4DD73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56D061FD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134BFF41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658C1A02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4ACE9DCF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7388FB4B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691D5811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25C86CB4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14FEF7C8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14746496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5043996B" w14:textId="77777777" w:rsidR="00787AE5" w:rsidRPr="0072344F" w:rsidRDefault="00787AE5" w:rsidP="00787AE5">
      <w:pPr>
        <w:rPr>
          <w:rFonts w:ascii="Berlin Sans FB" w:hAnsi="Berlin Sans FB"/>
          <w:lang w:val="fr-FR"/>
        </w:rPr>
      </w:pPr>
    </w:p>
    <w:p w14:paraId="4C619049" w14:textId="77777777" w:rsidR="00787AE5" w:rsidRPr="00FF4EED" w:rsidRDefault="00787AE5" w:rsidP="00787AE5">
      <w:pPr>
        <w:rPr>
          <w:rFonts w:ascii="Berlin Sans FB" w:hAnsi="Berlin Sans FB"/>
          <w:sz w:val="16"/>
          <w:szCs w:val="16"/>
          <w:lang w:val="fr-FR"/>
        </w:rPr>
      </w:pPr>
      <w:r>
        <w:rPr>
          <w:rFonts w:ascii="Berlin Sans FB" w:hAnsi="Berlin Sans FB"/>
          <w:sz w:val="16"/>
          <w:szCs w:val="16"/>
          <w:lang w:val="fr-FR"/>
        </w:rPr>
        <w:t xml:space="preserve">     Source : Ville de Montréal, 2004. </w:t>
      </w:r>
    </w:p>
    <w:p w14:paraId="55E9285E" w14:textId="77777777" w:rsidR="00787AE5" w:rsidRDefault="00787AE5" w:rsidP="00787AE5">
      <w:pPr>
        <w:rPr>
          <w:rFonts w:ascii="Berlin Sans FB" w:hAnsi="Berlin Sans FB"/>
          <w:lang w:val="fr-FR"/>
        </w:rPr>
      </w:pPr>
    </w:p>
    <w:p w14:paraId="6CBE94E8" w14:textId="77777777" w:rsidR="00787AE5" w:rsidRPr="0072344F" w:rsidRDefault="00787AE5" w:rsidP="00787AE5">
      <w:pPr>
        <w:tabs>
          <w:tab w:val="left" w:pos="1065"/>
        </w:tabs>
        <w:spacing w:line="360" w:lineRule="auto"/>
        <w:rPr>
          <w:rFonts w:ascii="Berlin Sans FB" w:hAnsi="Berlin Sans FB"/>
          <w:lang w:val="fr-FR"/>
        </w:rPr>
        <w:sectPr w:rsidR="00787AE5" w:rsidRPr="0072344F" w:rsidSect="00AC6140"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Berlin Sans FB" w:hAnsi="Berlin Sans FB"/>
          <w:lang w:val="fr-FR"/>
        </w:rPr>
        <w:t xml:space="preserve">En observant cette carte, je comprends que </w:t>
      </w:r>
      <w:r w:rsidRPr="007E3E79">
        <w:rPr>
          <w:rFonts w:ascii="Berlin Sans FB" w:hAnsi="Berlin Sans FB"/>
          <w:b/>
          <w:lang w:val="fr-FR"/>
        </w:rPr>
        <w:t>la ville de Montréal a une plus petite superficie que l’île de Montréal. L’île de Montréal est également plus petite que la région métr</w:t>
      </w:r>
      <w:r>
        <w:rPr>
          <w:rFonts w:ascii="Berlin Sans FB" w:hAnsi="Berlin Sans FB"/>
          <w:b/>
          <w:lang w:val="fr-FR"/>
        </w:rPr>
        <w:t>opolitaine de Montréal (R.M.M.)</w:t>
      </w:r>
      <w:bookmarkStart w:id="0" w:name="_GoBack"/>
      <w:bookmarkEnd w:id="0"/>
    </w:p>
    <w:p w14:paraId="666384A9" w14:textId="77777777" w:rsidR="00124CD9" w:rsidRPr="00787AE5" w:rsidRDefault="00124CD9">
      <w:pPr>
        <w:rPr>
          <w:lang w:val="fr-FR"/>
        </w:rPr>
      </w:pPr>
    </w:p>
    <w:sectPr w:rsidR="00124CD9" w:rsidRPr="00787A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5"/>
    <w:rsid w:val="00124CD9"/>
    <w:rsid w:val="007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1C9FCE4"/>
  <w15:chartTrackingRefBased/>
  <w15:docId w15:val="{8DD58F74-2640-4E66-9E57-1B7007C8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AE5"/>
    <w:pPr>
      <w:spacing w:before="100" w:beforeAutospacing="1" w:after="100" w:afterAutospacing="1"/>
    </w:pPr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2016-11-23T18:51:00Z</dcterms:created>
  <dcterms:modified xsi:type="dcterms:W3CDTF">2016-11-23T18:51:00Z</dcterms:modified>
</cp:coreProperties>
</file>